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9F3" w:rsidRPr="00013C74" w:rsidRDefault="00B719F3" w:rsidP="00013C74">
      <w:pPr>
        <w:autoSpaceDE w:val="0"/>
        <w:autoSpaceDN w:val="0"/>
        <w:adjustRightInd w:val="0"/>
        <w:spacing w:line="280" w:lineRule="exact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013C74">
        <w:rPr>
          <w:rFonts w:ascii="Arial" w:hAnsi="Arial" w:cs="Arial"/>
          <w:b/>
          <w:bCs/>
          <w:caps/>
          <w:color w:val="000000"/>
          <w:sz w:val="24"/>
          <w:szCs w:val="24"/>
        </w:rPr>
        <w:t>DŮVODOVÁ ZPRÁVA</w:t>
      </w:r>
    </w:p>
    <w:p w:rsidR="00B719F3" w:rsidRPr="00013C74" w:rsidRDefault="00B719F3" w:rsidP="00013C74">
      <w:pPr>
        <w:autoSpaceDE w:val="0"/>
        <w:autoSpaceDN w:val="0"/>
        <w:adjustRightInd w:val="0"/>
        <w:spacing w:line="280" w:lineRule="exact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B719F3" w:rsidRPr="00013C74" w:rsidRDefault="00B719F3" w:rsidP="00013C74">
      <w:pPr>
        <w:autoSpaceDE w:val="0"/>
        <w:autoSpaceDN w:val="0"/>
        <w:adjustRightInd w:val="0"/>
        <w:spacing w:line="280" w:lineRule="exact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B719F3" w:rsidRPr="00013C74" w:rsidRDefault="00B719F3" w:rsidP="00013C74">
      <w:pPr>
        <w:autoSpaceDE w:val="0"/>
        <w:autoSpaceDN w:val="0"/>
        <w:adjustRightInd w:val="0"/>
        <w:spacing w:line="280" w:lineRule="exact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B719F3" w:rsidRPr="00013C74" w:rsidRDefault="00B719F3" w:rsidP="00013C74">
      <w:pPr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13C74">
        <w:rPr>
          <w:rFonts w:ascii="Arial" w:hAnsi="Arial" w:cs="Arial"/>
          <w:bCs/>
          <w:color w:val="000000"/>
          <w:sz w:val="24"/>
          <w:szCs w:val="24"/>
        </w:rPr>
        <w:t xml:space="preserve">Pro potřeby realizování nabídkových řízení na pronájmy nebytových prostor – prostor sloužících podnikání jsou Odborem majetku a investic, ÚMČ předkládány k projednání „Pravidla pronájmu nebytových prostor – prostor sloužících podnikání“, které v základních rozsahu shrnují podmínky pro uchazeče o pronájem nebytových prostor – prostor sloužících podnikání.  </w:t>
      </w:r>
    </w:p>
    <w:p w:rsidR="00B719F3" w:rsidRDefault="00B719F3" w:rsidP="00013C74">
      <w:pPr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013C74" w:rsidRPr="00013C74" w:rsidRDefault="00013C74" w:rsidP="00013C74">
      <w:pPr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44193A" w:rsidRPr="00013C74" w:rsidRDefault="001D7F30" w:rsidP="00013C74">
      <w:pPr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13C74">
        <w:rPr>
          <w:rFonts w:ascii="Arial" w:hAnsi="Arial" w:cs="Arial"/>
          <w:bCs/>
          <w:color w:val="000000"/>
          <w:sz w:val="24"/>
          <w:szCs w:val="24"/>
        </w:rPr>
        <w:t>Zásadní upravované oblasti jsou:</w:t>
      </w:r>
    </w:p>
    <w:p w:rsidR="001D7F30" w:rsidRPr="00013C74" w:rsidRDefault="001D7F30" w:rsidP="00013C74">
      <w:pPr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1D7F30" w:rsidRPr="00013C74" w:rsidRDefault="001D7F30" w:rsidP="00013C74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80" w:lineRule="exact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13C74">
        <w:rPr>
          <w:rFonts w:ascii="Arial" w:hAnsi="Arial" w:cs="Arial"/>
          <w:b/>
          <w:bCs/>
          <w:color w:val="000000"/>
          <w:sz w:val="24"/>
          <w:szCs w:val="24"/>
        </w:rPr>
        <w:t>Pořádání dvoukolových výběrových řízení</w:t>
      </w:r>
      <w:r w:rsidRPr="00013C74">
        <w:rPr>
          <w:rFonts w:ascii="Arial" w:hAnsi="Arial" w:cs="Arial"/>
          <w:bCs/>
          <w:color w:val="000000"/>
          <w:sz w:val="24"/>
          <w:szCs w:val="24"/>
        </w:rPr>
        <w:t xml:space="preserve"> na pronájem nebytových prostor (prostor sloužících podnikání). Realizováním dvoukolových výběrových řízení se sleduje možnost ovlivnit pestrost podnikatelských záměrů v dané lokalitě, </w:t>
      </w:r>
      <w:r w:rsidRPr="00013C74">
        <w:rPr>
          <w:rFonts w:ascii="Arial" w:hAnsi="Arial" w:cs="Arial"/>
          <w:color w:val="000000"/>
          <w:sz w:val="24"/>
          <w:szCs w:val="24"/>
        </w:rPr>
        <w:t xml:space="preserve">přínos nabídky pro MČ Praha 5 a její obyvatele i s ohledem na aktuální potřeby v dané lokalitě či </w:t>
      </w:r>
      <w:r w:rsidRPr="00013C74">
        <w:rPr>
          <w:rFonts w:ascii="Arial" w:hAnsi="Arial" w:cs="Arial"/>
          <w:color w:val="000000"/>
          <w:sz w:val="24"/>
          <w:szCs w:val="24"/>
        </w:rPr>
        <w:t>veřejně prospěšný charakte</w:t>
      </w:r>
      <w:r w:rsidRPr="00013C74">
        <w:rPr>
          <w:rFonts w:ascii="Arial" w:hAnsi="Arial" w:cs="Arial"/>
          <w:color w:val="000000"/>
          <w:sz w:val="24"/>
          <w:szCs w:val="24"/>
        </w:rPr>
        <w:t>r činnosti.</w:t>
      </w:r>
    </w:p>
    <w:p w:rsidR="00013C74" w:rsidRPr="00013C74" w:rsidRDefault="00013C74" w:rsidP="00013C74">
      <w:pPr>
        <w:pStyle w:val="Odstavecseseznamem"/>
        <w:autoSpaceDE w:val="0"/>
        <w:autoSpaceDN w:val="0"/>
        <w:adjustRightInd w:val="0"/>
        <w:spacing w:line="280" w:lineRule="exact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44193A" w:rsidRPr="00013C74" w:rsidRDefault="001D7F30" w:rsidP="00013C74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80" w:lineRule="exact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13C74">
        <w:rPr>
          <w:rFonts w:ascii="Arial" w:hAnsi="Arial" w:cs="Arial"/>
          <w:b/>
          <w:bCs/>
          <w:color w:val="000000"/>
          <w:sz w:val="24"/>
          <w:szCs w:val="24"/>
        </w:rPr>
        <w:t xml:space="preserve">Upřednostňování dosavadních nájemců </w:t>
      </w:r>
      <w:r w:rsidRPr="00013C74">
        <w:rPr>
          <w:rFonts w:ascii="Arial" w:hAnsi="Arial" w:cs="Arial"/>
          <w:bCs/>
          <w:color w:val="000000"/>
          <w:sz w:val="24"/>
          <w:szCs w:val="24"/>
        </w:rPr>
        <w:t>při posuzování nabídek v rámci výběrového řízení.</w:t>
      </w:r>
      <w:r w:rsidR="00013C74" w:rsidRPr="00013C74">
        <w:rPr>
          <w:rFonts w:ascii="Arial" w:hAnsi="Arial" w:cs="Arial"/>
          <w:color w:val="000000"/>
          <w:sz w:val="24"/>
          <w:szCs w:val="24"/>
        </w:rPr>
        <w:t xml:space="preserve"> </w:t>
      </w:r>
      <w:r w:rsidR="00013C74" w:rsidRPr="00013C74">
        <w:rPr>
          <w:rFonts w:ascii="Arial" w:hAnsi="Arial" w:cs="Arial"/>
          <w:color w:val="000000"/>
          <w:sz w:val="24"/>
          <w:szCs w:val="24"/>
        </w:rPr>
        <w:t>Takový postup MČ P-5 bude aplikovat zejména v případě, že se jedná o dlouhodobého nájemce, který po dobu trvání nájmu plní své povinnosti. Takový postup je totiž pro MČ P-5 v mnoha případech (nejen) ekonomicky výhodnější, než hledání nového, neprověřeného, nájemce.</w:t>
      </w:r>
    </w:p>
    <w:p w:rsidR="001D7F30" w:rsidRPr="00013C74" w:rsidRDefault="001D7F30" w:rsidP="00013C74">
      <w:pPr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color w:val="000000"/>
          <w:sz w:val="24"/>
          <w:szCs w:val="24"/>
        </w:rPr>
      </w:pPr>
    </w:p>
    <w:p w:rsidR="001D7F30" w:rsidRPr="00013C74" w:rsidRDefault="001D7F30" w:rsidP="00013C74">
      <w:pPr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1D7F30" w:rsidRPr="00013C74" w:rsidRDefault="001D7F30" w:rsidP="00013C74">
      <w:pPr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13C74">
        <w:rPr>
          <w:rFonts w:ascii="Arial" w:hAnsi="Arial" w:cs="Arial"/>
          <w:bCs/>
          <w:color w:val="000000"/>
          <w:sz w:val="24"/>
          <w:szCs w:val="24"/>
        </w:rPr>
        <w:t xml:space="preserve">Tyto pravidla jsou uvedeny v samostatné příloze tohoto materiálu. </w:t>
      </w:r>
    </w:p>
    <w:p w:rsidR="001D7F30" w:rsidRPr="00013C74" w:rsidRDefault="001D7F30" w:rsidP="00013C74">
      <w:pPr>
        <w:spacing w:line="280" w:lineRule="exac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D7F30" w:rsidRPr="00013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10879"/>
    <w:multiLevelType w:val="hybridMultilevel"/>
    <w:tmpl w:val="4E5EF286"/>
    <w:lvl w:ilvl="0" w:tplc="278ECE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03776"/>
    <w:multiLevelType w:val="hybridMultilevel"/>
    <w:tmpl w:val="85885C0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404FC3"/>
    <w:multiLevelType w:val="hybridMultilevel"/>
    <w:tmpl w:val="4FD2B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D94"/>
    <w:rsid w:val="00013C74"/>
    <w:rsid w:val="001D7F30"/>
    <w:rsid w:val="002E7E34"/>
    <w:rsid w:val="0044193A"/>
    <w:rsid w:val="005A5477"/>
    <w:rsid w:val="00B719F3"/>
    <w:rsid w:val="00E2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D3465-A145-4446-A351-67FDC842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719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7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1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173</Words>
  <Characters>1024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 Lukáš</dc:creator>
  <cp:keywords/>
  <dc:description/>
  <cp:lastModifiedBy>Janko Lukáš</cp:lastModifiedBy>
  <cp:revision>6</cp:revision>
  <dcterms:created xsi:type="dcterms:W3CDTF">2016-07-18T12:24:00Z</dcterms:created>
  <dcterms:modified xsi:type="dcterms:W3CDTF">2016-10-04T14:39:00Z</dcterms:modified>
</cp:coreProperties>
</file>